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>第三期五线谱音乐理论提高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五线谱音乐理论提高班</w:t>
      </w:r>
    </w:p>
    <w:p>
      <w:pPr>
        <w:pStyle w:val="style0"/>
        <w:rPr>
          <w:lang w:val="en-US"/>
        </w:rPr>
      </w:pPr>
      <w:r>
        <w:rPr>
          <w:lang w:val="en-US"/>
        </w:rPr>
        <w:t>教师：郑雨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第一节课：2/4 4/4 3/4 具体节奏型。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第二节课：3/8 6/8具体节奏型，以及音值组合法。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第三节课：认识变化音，等音。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第四节课：音程的构成。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第五节课：加入变化音的等音程。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第六节课：三和弦原位加变化音。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第七节课：三和弦转位加变化音。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第八节课：自然大小调。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第九节课：五声调式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第十课：五线谱转简谱的方法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165</Words>
  <Characters>175</Characters>
  <Application>WPS Office</Application>
  <Paragraphs>45</Paragraphs>
  <CharactersWithSpaces>179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2024-05-07T05:31:50Z</dcterms:created>
  <dc:creator>ALT-AL10</dc:creator>
  <lastModifiedBy>ALT-AL10</lastModifiedBy>
  <dcterms:modified xsi:type="dcterms:W3CDTF">2024-06-27T11:33:00Z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a5402544d6664d478421fc10f273219a_23</vt:lpwstr>
  </property>
</Properties>
</file>